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E1" w:rsidRPr="00E0331F" w:rsidRDefault="00E0331F" w:rsidP="00E0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31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0331F" w:rsidRPr="00E0331F" w:rsidRDefault="00E0331F" w:rsidP="00E0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Pr="00E0331F" w:rsidRDefault="00E0331F" w:rsidP="00E0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Pr="00E0331F" w:rsidRDefault="00E0331F" w:rsidP="00E03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1F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E0331F" w:rsidRPr="00E0331F" w:rsidRDefault="00E0331F" w:rsidP="00E0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Pr="00E0331F" w:rsidRDefault="00E0331F" w:rsidP="00E0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Default="00E0331F" w:rsidP="00E03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31F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1 - </w:t>
      </w:r>
      <w:r w:rsidRPr="00E03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UV-VIS </w:t>
      </w:r>
      <w:proofErr w:type="spellStart"/>
      <w:r w:rsidRPr="00E0331F">
        <w:rPr>
          <w:rFonts w:ascii="Times New Roman" w:hAnsi="Times New Roman" w:cs="Times New Roman"/>
          <w:b/>
          <w:sz w:val="24"/>
          <w:szCs w:val="24"/>
        </w:rPr>
        <w:t>спектрофотометър</w:t>
      </w:r>
      <w:proofErr w:type="spellEnd"/>
    </w:p>
    <w:p w:rsidR="003A7BD2" w:rsidRPr="00E0331F" w:rsidRDefault="003A7BD2" w:rsidP="00E0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1F" w:rsidRPr="00E0331F" w:rsidRDefault="00E0331F" w:rsidP="00E0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1F">
        <w:rPr>
          <w:rFonts w:ascii="Times New Roman" w:hAnsi="Times New Roman" w:cs="Times New Roman"/>
          <w:b/>
          <w:sz w:val="24"/>
          <w:szCs w:val="24"/>
        </w:rPr>
        <w:t>Минимални изисквания (необходими за по-нататъшно допускане до оценяване)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136"/>
        <w:gridCol w:w="2976"/>
      </w:tblGrid>
      <w:tr w:rsidR="003A7BD2" w:rsidRPr="00E0331F" w:rsidTr="00C875EB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7BD2" w:rsidRPr="00E0331F" w:rsidRDefault="003A7BD2" w:rsidP="00D4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 ПАРАМЕТРИ И ХАРАКТЕРИСТИКИ НА УРЕДА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7BD2" w:rsidRPr="00E0331F" w:rsidRDefault="003A7BD2" w:rsidP="00D4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b/>
                <w:sz w:val="24"/>
                <w:szCs w:val="24"/>
              </w:rPr>
              <w:t>МИНИМАЛНИ ИЗИСКВАНИЯ НА ВЪЗЛОЖИТЕЛЯ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B6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Спектрофотометъра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трябва да отговаря на изискванията на европейската</w:t>
            </w:r>
            <w:r w:rsidR="00744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фармакопея (и/</w:t>
            </w:r>
            <w:r w:rsidR="00E31009">
              <w:rPr>
                <w:rFonts w:ascii="Times New Roman" w:eastAsia="Calibri" w:hAnsi="Times New Roman" w:cs="Times New Roman"/>
                <w:sz w:val="24"/>
                <w:szCs w:val="24"/>
              </w:rPr>
              <w:t>или американската и/или британската фармакопеи)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B6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Двойнолъчева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или система с разделяне на лъча, за корекция на шумовете (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Double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beam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Split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beam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система)</w:t>
            </w:r>
            <w:r w:rsidRPr="00E033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Гаранция на уреда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12 месеца или повече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Гаранция за живота на светлинния източник/източници: 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36 месеца или повече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Връзка и управление на уреда с компютър и софтуер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 софтуер за управление на уреда и събиране, обработка съхранение на данните от измерването 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Софтуерът да може да работи под MS Windows 7 32bit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Спектрален обхват: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190-1100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nm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по-голям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Избираем интервал на деление на дължината на вълната (Data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interval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Минимално деление на дължината на вълната (Data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interval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≤ 0,15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nm</w:t>
            </w:r>
            <w:proofErr w:type="spellEnd"/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Спектрален процеп: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≤ 1.5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nm</w:t>
            </w:r>
            <w:proofErr w:type="spellEnd"/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Точност на дължината на вълната: 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+-0,5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nm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по-добра (по-малка абсолютна стойност на отклонението)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31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Възпроизводимост</w:t>
            </w:r>
            <w:proofErr w:type="spellEnd"/>
            <w:r w:rsidRPr="00E0331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 дължината на вълната:</w:t>
            </w:r>
          </w:p>
        </w:tc>
        <w:tc>
          <w:tcPr>
            <w:tcW w:w="29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+-0.1 </w:t>
            </w:r>
            <w:proofErr w:type="spellStart"/>
            <w:r w:rsidRPr="00E0331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nm</w:t>
            </w:r>
            <w:proofErr w:type="spellEnd"/>
            <w:r w:rsidRPr="00E0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или по-добра (по-малка абсолютна стойност на отклонението)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 xml:space="preserve">Избор на </w:t>
            </w: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скорост на сканиране по честота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Фотометричен обхват: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-4 A до +4 А или по-голям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Фотометрична точност (измерена с проследим до NIST/NPL филтър с абсорбция 1 А при честота в диапазона 450 - 550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nm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максимално отклонение не по-голямо от +-0,005 А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Фотометрична стабилност: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≤ 0,0005 А/h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на основната линия в диапазона от 200 до 800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nm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Baseline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flatness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+-0.0015 А или по-малко (по-малка абсолютна </w:t>
            </w: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стойност на отклонението)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Фотометричен шум при абсорбция 1 А: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 xml:space="preserve"> 0,0005 А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Фотометрична </w:t>
            </w:r>
            <w:proofErr w:type="spellStart"/>
            <w:r w:rsidRPr="00E0331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възпроизводимост</w:t>
            </w:r>
            <w:proofErr w:type="spellEnd"/>
            <w:r w:rsidRPr="00E0331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(измерена с проследим до NIST/NPL филтър с абсорбция 1 А при честота в диапазона 450 - 550 </w:t>
            </w:r>
            <w:proofErr w:type="spellStart"/>
            <w:r w:rsidRPr="00E0331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nm</w:t>
            </w:r>
            <w:proofErr w:type="spellEnd"/>
            <w:r w:rsidRPr="00E0331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): </w:t>
            </w:r>
          </w:p>
        </w:tc>
        <w:tc>
          <w:tcPr>
            <w:tcW w:w="29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максимално отклонение не по-голямо от 0,005 А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UV-Vis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разделителна способност за смес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толуен-хексан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≥ 1,5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Височина на положението на лъча спрямо основата на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кюветата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033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-офсет на лъча):</w:t>
            </w:r>
          </w:p>
        </w:tc>
        <w:tc>
          <w:tcPr>
            <w:tcW w:w="29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≥ </w:t>
            </w: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E0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 xml:space="preserve">Височина на отделението на </w:t>
            </w:r>
            <w:proofErr w:type="spellStart"/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кюветодържателя</w:t>
            </w:r>
            <w:proofErr w:type="spellEnd"/>
            <w:r w:rsidRPr="00E0331F">
              <w:rPr>
                <w:rFonts w:ascii="Times New Roman" w:hAnsi="Times New Roman" w:cs="Times New Roman"/>
                <w:sz w:val="24"/>
                <w:szCs w:val="24"/>
              </w:rPr>
              <w:t xml:space="preserve"> под капака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 xml:space="preserve"> 12 cm</w:t>
            </w:r>
          </w:p>
        </w:tc>
      </w:tr>
      <w:tr w:rsidR="003A7BD2" w:rsidRPr="00E0331F" w:rsidTr="00D46CB4"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 xml:space="preserve">Възможност за допълнително монтиране на </w:t>
            </w:r>
            <w:proofErr w:type="spellStart"/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кюветодържател</w:t>
            </w:r>
            <w:proofErr w:type="spellEnd"/>
            <w:r w:rsidRPr="00E0331F">
              <w:rPr>
                <w:rFonts w:ascii="Times New Roman" w:hAnsi="Times New Roman" w:cs="Times New Roman"/>
                <w:sz w:val="24"/>
                <w:szCs w:val="24"/>
              </w:rPr>
              <w:t xml:space="preserve"> с температурен контрол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7BD2" w:rsidRPr="00E0331F" w:rsidRDefault="003A7BD2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0331F" w:rsidRDefault="00E0331F" w:rsidP="00E03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31F" w:rsidRPr="00E0331F" w:rsidRDefault="00E0331F" w:rsidP="00E0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1F">
        <w:rPr>
          <w:rFonts w:ascii="Times New Roman" w:hAnsi="Times New Roman" w:cs="Times New Roman"/>
          <w:b/>
          <w:sz w:val="24"/>
          <w:szCs w:val="24"/>
        </w:rPr>
        <w:t>Оценяване на показател „Технически преимущества“ на уреда:</w:t>
      </w: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6"/>
        <w:gridCol w:w="2976"/>
      </w:tblGrid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b/>
                <w:sz w:val="24"/>
                <w:szCs w:val="24"/>
              </w:rPr>
              <w:t>ОЦЕНЯВАНЕ</w:t>
            </w:r>
          </w:p>
        </w:tc>
      </w:tr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Източникът на светлина е импулсна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ксенонова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лампа с цел намаляване на ефекта от светлината на уреда върху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фоточувствителни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проби и маркери.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Да: 10 точки</w:t>
            </w:r>
          </w:p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Не: 0 точки</w:t>
            </w:r>
          </w:p>
        </w:tc>
      </w:tr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Уредът има разширен линеен фотометричен обхват, удобен за работа с разсейващи светлината проби: 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обхват от -8 A до +8 А или по-голям: 10 точки</w:t>
            </w:r>
          </w:p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обхват по-малък от -8 A до +8 А: 0 точки</w:t>
            </w:r>
          </w:p>
        </w:tc>
      </w:tr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аксимална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E033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скорост на сканиране по честота е: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E0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18000 nm/min</w:t>
            </w: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E0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точки</w:t>
            </w:r>
            <w:proofErr w:type="spellEnd"/>
          </w:p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0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E0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18000 nm/min</w:t>
            </w: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:10 точки</w:t>
            </w:r>
          </w:p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E0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12000 nm/min: 0 </w:t>
            </w:r>
            <w:proofErr w:type="spellStart"/>
            <w:r w:rsidRPr="00E0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точки</w:t>
            </w:r>
            <w:proofErr w:type="spellEnd"/>
            <w:r w:rsidRPr="00E0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Скоростта на събиране на данни при фиксирана дължина на вълната може да бъде не по-малка от 75 измервания в секунда, с цел измерване кинетиката на бързи динамични процеси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Да: 20 точки</w:t>
            </w:r>
          </w:p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Не: 0 точки</w:t>
            </w:r>
          </w:p>
        </w:tc>
      </w:tr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Уредът няма капак на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кюветодържателя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може да работи с отворен капак на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кюветодържателя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компромис със стабилността на резултатите, с цел поставяне на електроди в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кюветата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, големи образци/аксесоари, и удобство и бързина на работа.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Да: 20 точки</w:t>
            </w:r>
          </w:p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Не: 0 точки</w:t>
            </w:r>
          </w:p>
        </w:tc>
      </w:tr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Светлинният лъч е силно фокусиран при пробата в центъра на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кюветата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 размер на петното не по-голям от 1.5х1.5 мм., което минимизира загубите на светлина при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спектроелектрохимични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измервания, при използване на приставки с оптични влакна, </w:t>
            </w:r>
            <w:proofErr w:type="spellStart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микрокювети</w:t>
            </w:r>
            <w:proofErr w:type="spellEnd"/>
            <w:r w:rsidRPr="00E0331F">
              <w:rPr>
                <w:rFonts w:ascii="Times New Roman" w:eastAsia="Calibri" w:hAnsi="Times New Roman" w:cs="Times New Roman"/>
                <w:sz w:val="24"/>
                <w:szCs w:val="24"/>
              </w:rPr>
              <w:t>, малки проби и др.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Да: 20 точки</w:t>
            </w:r>
          </w:p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sz w:val="24"/>
                <w:szCs w:val="24"/>
              </w:rPr>
              <w:t>Не: 0 точки</w:t>
            </w:r>
          </w:p>
        </w:tc>
      </w:tr>
    </w:tbl>
    <w:p w:rsidR="00E0331F" w:rsidRPr="00E0331F" w:rsidRDefault="00E0331F" w:rsidP="00E0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009" w:rsidRDefault="00E31009" w:rsidP="00E03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31F" w:rsidRPr="00E0331F" w:rsidRDefault="00E0331F" w:rsidP="00E03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Обособена позиция № 2 - </w:t>
      </w:r>
      <w:r w:rsidRPr="00E033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</w:t>
      </w:r>
      <w:r w:rsidRPr="00E0331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en-US"/>
        </w:rPr>
        <w:t>2</w:t>
      </w:r>
      <w:r w:rsidRPr="00E033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</w:t>
      </w:r>
      <w:r w:rsidRPr="00E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инкубатор</w:t>
      </w:r>
    </w:p>
    <w:p w:rsidR="00E0331F" w:rsidRPr="00E0331F" w:rsidRDefault="00E0331F" w:rsidP="00E03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Минимални изисквания (необходими за по-нататъшно допускане до оценяване)</w:t>
      </w:r>
    </w:p>
    <w:p w:rsidR="00E0331F" w:rsidRPr="00E0331F" w:rsidRDefault="00E0331F" w:rsidP="00E03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815"/>
      </w:tblGrid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ТЕХНИЧЕСКИ ПАРАМЕТРИ И ХАРАКТЕРИСТИКИ НА УРЕДА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МИНИМАЛНИ ИЗИСКВАНИЯ НА ВЪЗЛОЖИТЕЛЯ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4C35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Лабораторен CO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инкубатор със суха стерилизация.</w:t>
            </w:r>
          </w:p>
        </w:tc>
        <w:tc>
          <w:tcPr>
            <w:tcW w:w="2815" w:type="dxa"/>
          </w:tcPr>
          <w:p w:rsidR="00E0331F" w:rsidRPr="00E0331F" w:rsidRDefault="00E0331F" w:rsidP="004C35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Гаранция на апарата 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месеца или повече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Обхват на контролираното подаване на въглероден диоксид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0 до 10 % CO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 xml:space="preserve">2 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по-голям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Обхват на работната температура: 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+8 </w:t>
            </w:r>
            <w:proofErr w:type="spellStart"/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о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proofErr w:type="spellEnd"/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над стайната до +50 </w:t>
            </w:r>
            <w:proofErr w:type="spellStart"/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о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proofErr w:type="spellEnd"/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(или по-голям)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 на камерата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неръждаема стомана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Брой плотове от неръждаема стомана: 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броя или повече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Вътрешна врата от стъкло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</w:t>
            </w:r>
            <w:r w:rsidR="00361C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bookmarkStart w:id="0" w:name="_GoBack"/>
            <w:bookmarkEnd w:id="0"/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/ системи за контрол при нарушения в температурата, CO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влажността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Дигитален дисплей за CO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температурата, влажността, и времето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Датчици за контрол на температурата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Сертификат за температурния датчик (при 37 </w:t>
            </w:r>
            <w:proofErr w:type="spellStart"/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о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proofErr w:type="spellEnd"/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Стерилен HEPA филтър на потока на CO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Датчик за прекъсване на захранването с CO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при отваряне на вратата на инкубатора</w:t>
            </w: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E0331F" w:rsidRPr="00E0331F" w:rsidTr="003A7BD2">
        <w:tc>
          <w:tcPr>
            <w:tcW w:w="6204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Обем на камерата на инкубатора</w:t>
            </w:r>
          </w:p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</w:tcPr>
          <w:p w:rsidR="00E0331F" w:rsidRPr="00E0331F" w:rsidRDefault="00E0331F" w:rsidP="00E0331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л. или по-голям</w:t>
            </w:r>
          </w:p>
        </w:tc>
      </w:tr>
    </w:tbl>
    <w:p w:rsidR="00E0331F" w:rsidRPr="00E0331F" w:rsidRDefault="00E0331F" w:rsidP="00E03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31F" w:rsidRPr="00E0331F" w:rsidRDefault="00E0331F" w:rsidP="00E0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1F">
        <w:rPr>
          <w:rFonts w:ascii="Times New Roman" w:hAnsi="Times New Roman" w:cs="Times New Roman"/>
          <w:b/>
          <w:sz w:val="24"/>
          <w:szCs w:val="24"/>
        </w:rPr>
        <w:t>Оценяване на показател „Технически преимущества“ на уреда: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6"/>
        <w:gridCol w:w="2833"/>
      </w:tblGrid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</w:t>
            </w:r>
          </w:p>
        </w:tc>
        <w:tc>
          <w:tcPr>
            <w:tcW w:w="2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ОЦЕНЯВАНЕ</w:t>
            </w:r>
          </w:p>
        </w:tc>
      </w:tr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340E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Времето за стерилизация на работния обем на инкубатора е не по-голямо от 4 часа</w:t>
            </w:r>
          </w:p>
        </w:tc>
        <w:tc>
          <w:tcPr>
            <w:tcW w:w="2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340E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4 часа: 0 точки</w:t>
            </w:r>
          </w:p>
          <w:p w:rsidR="00E0331F" w:rsidRPr="00E0331F" w:rsidRDefault="00E0331F" w:rsidP="00340E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4 часа: 25 точки</w:t>
            </w:r>
          </w:p>
        </w:tc>
      </w:tr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инкубаторът разполага им функция за контролирано подаване на въглеродния диоксид (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концентрации над 10 % до 20 % или по-големи</w:t>
            </w:r>
          </w:p>
        </w:tc>
        <w:tc>
          <w:tcPr>
            <w:tcW w:w="2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разполага с работеща функция и няма възможност за надграждане с модул за </w:t>
            </w:r>
            <w:proofErr w:type="spellStart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кон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ролирано</w:t>
            </w:r>
            <w:proofErr w:type="spellEnd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подаване на </w:t>
            </w:r>
            <w:proofErr w:type="spellStart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въглеродния диоксид (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 диапазона 10 % до 20 %: </w:t>
            </w:r>
            <w:r w:rsidRPr="00E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точки</w:t>
            </w:r>
          </w:p>
          <w:p w:rsidR="00E0331F" w:rsidRPr="00E0331F" w:rsidRDefault="00E0331F" w:rsidP="00E0331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разполага с работеща функция, но позволява допълнително монтиране на модул за </w:t>
            </w:r>
            <w:proofErr w:type="spellStart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кон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ролирано</w:t>
            </w:r>
            <w:proofErr w:type="spellEnd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подаване на въглеродния диоксид (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 диапазона 10 % до 20 %: </w:t>
            </w:r>
            <w:r w:rsidRPr="00E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точки</w:t>
            </w:r>
          </w:p>
          <w:p w:rsidR="00E0331F" w:rsidRPr="00E0331F" w:rsidRDefault="00E0331F" w:rsidP="00E0331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Разполага с работеща функция за </w:t>
            </w:r>
            <w:proofErr w:type="spellStart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кон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ролирано</w:t>
            </w:r>
            <w:proofErr w:type="spellEnd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подаване на въглеродния диоксид (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 диапазона 10 % до 20 %: </w:t>
            </w:r>
            <w:r w:rsidRPr="00E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точки</w:t>
            </w:r>
          </w:p>
        </w:tc>
      </w:tr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CO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инкубаторът има функция за контролирано подаване на кислород (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до концентрации от 19% или по-големи</w:t>
            </w:r>
          </w:p>
        </w:tc>
        <w:tc>
          <w:tcPr>
            <w:tcW w:w="2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разполага с работеща функция и няма възможност за надграждане с функция за </w:t>
            </w:r>
            <w:proofErr w:type="spellStart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кон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ролирано</w:t>
            </w:r>
            <w:proofErr w:type="spellEnd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подаване на кислород: 0 точки</w:t>
            </w:r>
          </w:p>
          <w:p w:rsidR="00E0331F" w:rsidRPr="00E0331F" w:rsidRDefault="00E0331F" w:rsidP="00E0331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разполага с работеща функция, но позволява допълнително монтиране на модул за </w:t>
            </w:r>
            <w:proofErr w:type="spellStart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кон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ролирано</w:t>
            </w:r>
            <w:proofErr w:type="spellEnd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подаване на кислород: </w:t>
            </w:r>
            <w:r w:rsidRPr="00E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точки</w:t>
            </w:r>
          </w:p>
          <w:p w:rsidR="00E0331F" w:rsidRPr="00E0331F" w:rsidRDefault="00E0331F" w:rsidP="00E0331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Разполага с работеща функция за </w:t>
            </w:r>
            <w:proofErr w:type="spellStart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кон</w:t>
            </w: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ролирано</w:t>
            </w:r>
            <w:proofErr w:type="spellEnd"/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подаване на кислород: </w:t>
            </w:r>
            <w:r w:rsidRPr="00E033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точки</w:t>
            </w:r>
          </w:p>
        </w:tc>
      </w:tr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Обем на камерата на инкубатора</w:t>
            </w:r>
          </w:p>
        </w:tc>
        <w:tc>
          <w:tcPr>
            <w:tcW w:w="2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100л: 0 точки</w:t>
            </w:r>
          </w:p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100л: 20 точки</w:t>
            </w:r>
          </w:p>
        </w:tc>
      </w:tr>
      <w:tr w:rsidR="00E0331F" w:rsidRPr="00E0331F" w:rsidTr="003A7BD2">
        <w:tc>
          <w:tcPr>
            <w:tcW w:w="6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Индивидуални стъклени врати на отделните рафтове в инкубатора</w:t>
            </w:r>
          </w:p>
        </w:tc>
        <w:tc>
          <w:tcPr>
            <w:tcW w:w="2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Не: 0 точки </w:t>
            </w:r>
          </w:p>
          <w:p w:rsidR="00E0331F" w:rsidRPr="00E0331F" w:rsidRDefault="00E0331F" w:rsidP="00E03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Да: 5 точки</w:t>
            </w:r>
          </w:p>
        </w:tc>
      </w:tr>
    </w:tbl>
    <w:p w:rsidR="00E0331F" w:rsidRPr="00E0331F" w:rsidRDefault="00E0331F" w:rsidP="00E03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31F" w:rsidRPr="00E0331F" w:rsidRDefault="00E0331F" w:rsidP="00E0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31F" w:rsidRPr="00E0331F" w:rsidSect="003A7BD2">
      <w:pgSz w:w="11906" w:h="16838"/>
      <w:pgMar w:top="184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3A47"/>
    <w:multiLevelType w:val="hybridMultilevel"/>
    <w:tmpl w:val="F93AD744"/>
    <w:lvl w:ilvl="0" w:tplc="442CC5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29"/>
    <w:rsid w:val="001D69E1"/>
    <w:rsid w:val="00361CAE"/>
    <w:rsid w:val="00383B29"/>
    <w:rsid w:val="003A7BD2"/>
    <w:rsid w:val="00744AEF"/>
    <w:rsid w:val="00AC41F5"/>
    <w:rsid w:val="00E0331F"/>
    <w:rsid w:val="00E3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1F"/>
    <w:pPr>
      <w:spacing w:after="0"/>
      <w:ind w:left="720"/>
      <w:contextualSpacing/>
    </w:pPr>
    <w:rPr>
      <w:rFonts w:ascii="Arial" w:eastAsia="Arial" w:hAnsi="Arial" w:cs="Arial"/>
      <w:color w:val="000000"/>
      <w:lang w:eastAsia="bg-BG"/>
    </w:rPr>
  </w:style>
  <w:style w:type="table" w:styleId="TableGrid">
    <w:name w:val="Table Grid"/>
    <w:basedOn w:val="TableNormal"/>
    <w:uiPriority w:val="39"/>
    <w:rsid w:val="00E0331F"/>
    <w:pPr>
      <w:spacing w:after="0" w:line="240" w:lineRule="auto"/>
    </w:pPr>
    <w:rPr>
      <w:rFonts w:ascii="Arial" w:eastAsia="Arial" w:hAnsi="Arial" w:cs="Arial"/>
      <w:color w:val="00000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1F"/>
    <w:pPr>
      <w:spacing w:after="0"/>
      <w:ind w:left="720"/>
      <w:contextualSpacing/>
    </w:pPr>
    <w:rPr>
      <w:rFonts w:ascii="Arial" w:eastAsia="Arial" w:hAnsi="Arial" w:cs="Arial"/>
      <w:color w:val="000000"/>
      <w:lang w:eastAsia="bg-BG"/>
    </w:rPr>
  </w:style>
  <w:style w:type="table" w:styleId="TableGrid">
    <w:name w:val="Table Grid"/>
    <w:basedOn w:val="TableNormal"/>
    <w:uiPriority w:val="39"/>
    <w:rsid w:val="00E0331F"/>
    <w:pPr>
      <w:spacing w:after="0" w:line="240" w:lineRule="auto"/>
    </w:pPr>
    <w:rPr>
      <w:rFonts w:ascii="Arial" w:eastAsia="Arial" w:hAnsi="Arial" w:cs="Arial"/>
      <w:color w:val="00000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Malamova</dc:creator>
  <cp:lastModifiedBy>Malamova</cp:lastModifiedBy>
  <cp:revision>3</cp:revision>
  <dcterms:created xsi:type="dcterms:W3CDTF">2016-03-25T08:53:00Z</dcterms:created>
  <dcterms:modified xsi:type="dcterms:W3CDTF">2016-03-31T05:54:00Z</dcterms:modified>
</cp:coreProperties>
</file>